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2" w:rsidRPr="00811E42" w:rsidRDefault="00811E42" w:rsidP="00811E42">
      <w:pPr>
        <w:jc w:val="center"/>
        <w:rPr>
          <w:rFonts w:ascii="Arial Narrow" w:hAnsi="Arial Narrow"/>
          <w:b/>
          <w:sz w:val="18"/>
          <w:szCs w:val="18"/>
        </w:rPr>
        <w:sectPr w:rsidR="00811E42" w:rsidRPr="00811E42" w:rsidSect="00811E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1E42">
        <w:rPr>
          <w:rFonts w:ascii="Arial" w:hAnsi="Arial" w:cs="Arial"/>
          <w:b/>
          <w:color w:val="4E4E4E"/>
          <w:sz w:val="18"/>
          <w:szCs w:val="18"/>
          <w:shd w:val="clear" w:color="auto" w:fill="E0EDF6"/>
        </w:rPr>
        <w:t>CONTENIDO INFORME DE ADITORÍA DE UNA EMPRESA NORMAL Y UNA DE INTERÉS PÚBLICO</w:t>
      </w:r>
    </w:p>
    <w:p w:rsidR="00811E42" w:rsidRPr="00811E42" w:rsidRDefault="00811E42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811E42">
        <w:rPr>
          <w:rFonts w:ascii="Arial Narrow" w:hAnsi="Arial Narrow"/>
          <w:b/>
          <w:sz w:val="16"/>
          <w:szCs w:val="16"/>
        </w:rPr>
        <w:lastRenderedPageBreak/>
        <w:t>Contenido empresa normal</w:t>
      </w:r>
    </w:p>
    <w:p w:rsidR="008F70F5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a) Identificación de la entidad auditada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b) Una descripción general del alcance de la auditoría realizada 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c) Explicación de que la auditoría se ha planificado y ejecutado. Asimismo, se describirán los riesgos considerados más significativos de la existencia de incorrecciones materiales. </w:t>
      </w:r>
    </w:p>
    <w:p w:rsidR="008F70F5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d) Declaración de que no se han prestado servicios distintos a los de la auditoría de las cuentas anuales o concurrido situaciones o circunstancias que hayan afectado a la necesaria independencia del auditor o sociedad de 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e) Una opinión técnica en la que se manifestará, de forma clara y precisa.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 f) Una opinión sobre la concordancia o no del informe de gestión con las cuentas correspondientes al mismo ejercicio. </w:t>
      </w:r>
    </w:p>
    <w:p w:rsidR="00544816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g) Fecha y firma de quien o quienes lo hubieran realizado</w:t>
      </w:r>
      <w:r w:rsidR="008F70F5" w:rsidRPr="008F70F5">
        <w:rPr>
          <w:rFonts w:ascii="Arial Narrow" w:hAnsi="Arial Narrow"/>
          <w:sz w:val="16"/>
          <w:szCs w:val="16"/>
        </w:rPr>
        <w:t>.</w:t>
      </w:r>
    </w:p>
    <w:p w:rsidR="008F70F5" w:rsidRPr="00811E42" w:rsidRDefault="00811E42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column"/>
      </w:r>
      <w:r w:rsidR="00544816" w:rsidRPr="00811E42">
        <w:rPr>
          <w:rFonts w:ascii="Arial Narrow" w:hAnsi="Arial Narrow"/>
          <w:b/>
          <w:sz w:val="16"/>
          <w:szCs w:val="16"/>
        </w:rPr>
        <w:lastRenderedPageBreak/>
        <w:t>Además de lo anterio</w:t>
      </w:r>
      <w:r w:rsidRPr="00811E42">
        <w:rPr>
          <w:rFonts w:ascii="Arial Narrow" w:hAnsi="Arial Narrow"/>
          <w:b/>
          <w:sz w:val="16"/>
          <w:szCs w:val="16"/>
        </w:rPr>
        <w:t>r</w:t>
      </w:r>
      <w:r w:rsidR="00544816" w:rsidRPr="00811E42">
        <w:rPr>
          <w:rFonts w:ascii="Arial Narrow" w:hAnsi="Arial Narrow"/>
          <w:b/>
          <w:sz w:val="16"/>
          <w:szCs w:val="16"/>
        </w:rPr>
        <w:t xml:space="preserve"> para las empresas de interés público un Informe adicional para el comité de auditoría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1. Los auditores legales o sociedades de auditoría que realicen auditorías legales de entidades de interés público presentarán un informe adicional al comité de auditoría de la entidad auditada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2. El informe adicional para el comité de auditoría se presentará por escrito. Explicará los resultados de la auditoría realizada y, como mínimo: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a) incluirá la declaración de independencia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b) cuando la auditoría legal haya sido realizada por una sociedad de auditoría, el informe identificará a cada uno de los principales socios auditores que han intervenido en la auditoría; </w:t>
      </w:r>
    </w:p>
    <w:p w:rsidR="00811E42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c) cuando el auditor legal o la sociedad de auditoría haya tomado disposiciones para que cualquiera de sus actividades sea realizada por otro auditor legal o sociedad de auditoría que no forme parte de la misma red, o haya utilizado el trabajo realizado por expertos externos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d) describirá la naturaleza, frecuencia y alcance de la comunicación con el comité de auditoría u órgano que desempeñe funciones equivalentes dentro de la entidad auditada, el órgano de dirección y el órgano de administración o de supervisión de la entidad auditada, indicando las fechas de las reuniones con dichos órganos;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e) incluirá una descripción del ámbito y del calendario de la auditoría;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f) describirá la distribución de tareas entre los auditores legales y/o las sociedades de auditoría en caso de que se haya nombrado a más de un auditor legal o sociedad de auditoría;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g) describirá la metodología utilizada</w:t>
      </w:r>
    </w:p>
    <w:p w:rsidR="00811E42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h) indicará el nivel cuantitativo de importancia relativa aplicado al efectuar la auditoría legal para los estados financieros en su conjunto y, en su caso, el nivel o niveles de importancia relativa para categorías concretas de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i) consignará y argumentará los juicios relativos a los hechos o condiciones detectados durante la auditoría que puedan suscitar dudas significativas acerca de la capacidad de la entidad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j) consignará toda deficiencia significativa del sistema de control interno de la entidad auditada o, en el caso de los estados financieros consolidados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k) consignará toda cuestión significativa relacionada con el incumplimiento o presunto incumplimiento de disposiciones legales y reglamentarias o cláusulas estatutarias que se haya detectado durante la auditoría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l) consignará y evaluará los métodos de valoración aplicados a las distintas partidas de los estados financieros anuales o consolidados, incluyendo los posibles efectos de mo</w:t>
      </w:r>
      <w:r w:rsidR="008F70F5" w:rsidRPr="008F70F5">
        <w:rPr>
          <w:rFonts w:ascii="Arial Narrow" w:hAnsi="Arial Narrow"/>
          <w:sz w:val="16"/>
          <w:szCs w:val="16"/>
        </w:rPr>
        <w:t>dificaciones de dichos métodos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m) en lo que respecta a las auditorías legales de estados financieros consolidados, explicará el alcance de la consolidación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n) en su caso, identificará las partes del trabajo de auditoría que hayan sido realizadas por auditores, auditores legales, entidades de auditoría o sociedades de auditoría de terceros países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o) indicará si todas las explicaciones y documentos solicitados han sido facilitados por la entidad auditada;</w:t>
      </w:r>
    </w:p>
    <w:sectPr w:rsidR="00544816" w:rsidRPr="008F70F5" w:rsidSect="00811E4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FF" w:rsidRDefault="00263CFF" w:rsidP="00544816">
      <w:pPr>
        <w:spacing w:after="0" w:line="240" w:lineRule="auto"/>
      </w:pPr>
      <w:r>
        <w:separator/>
      </w:r>
    </w:p>
  </w:endnote>
  <w:endnote w:type="continuationSeparator" w:id="1">
    <w:p w:rsidR="00263CFF" w:rsidRDefault="00263CFF" w:rsidP="0054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FF" w:rsidRDefault="00263CFF" w:rsidP="00544816">
      <w:pPr>
        <w:spacing w:after="0" w:line="240" w:lineRule="auto"/>
      </w:pPr>
      <w:r>
        <w:separator/>
      </w:r>
    </w:p>
  </w:footnote>
  <w:footnote w:type="continuationSeparator" w:id="1">
    <w:p w:rsidR="00263CFF" w:rsidRDefault="00263CFF" w:rsidP="0054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B"/>
    <w:rsid w:val="00263CFF"/>
    <w:rsid w:val="00386CD3"/>
    <w:rsid w:val="0045229B"/>
    <w:rsid w:val="00544816"/>
    <w:rsid w:val="005647C3"/>
    <w:rsid w:val="00571176"/>
    <w:rsid w:val="006E31C8"/>
    <w:rsid w:val="00811E42"/>
    <w:rsid w:val="008F70F5"/>
    <w:rsid w:val="00943FB5"/>
    <w:rsid w:val="00A1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816"/>
  </w:style>
  <w:style w:type="paragraph" w:styleId="Piedepgina">
    <w:name w:val="footer"/>
    <w:basedOn w:val="Normal"/>
    <w:link w:val="PiedepginaCar"/>
    <w:uiPriority w:val="99"/>
    <w:semiHidden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. .</dc:creator>
  <cp:lastModifiedBy>particular</cp:lastModifiedBy>
  <cp:revision>2</cp:revision>
  <dcterms:created xsi:type="dcterms:W3CDTF">2016-01-23T15:08:00Z</dcterms:created>
  <dcterms:modified xsi:type="dcterms:W3CDTF">2016-01-23T15:08:00Z</dcterms:modified>
</cp:coreProperties>
</file>